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2A" w:rsidRPr="00054585" w:rsidRDefault="00054585">
      <w:pPr>
        <w:pStyle w:val="ConsPlusTitle"/>
        <w:jc w:val="center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МИНИСТЕРСТВО СТРОИТЕЛЬСТВА И ЖИЛИЩНО-КОММУНАЛЬНОГО</w:t>
      </w:r>
    </w:p>
    <w:p w:rsidR="003C0F2A" w:rsidRPr="00054585" w:rsidRDefault="00054585">
      <w:pPr>
        <w:pStyle w:val="ConsPlusTitle"/>
        <w:jc w:val="center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ХОЗЯЙСТВА РОССИЙСКОЙ ФЕДЕРАЦИИ</w:t>
      </w:r>
    </w:p>
    <w:p w:rsidR="003C0F2A" w:rsidRPr="00054585" w:rsidRDefault="003C0F2A">
      <w:pPr>
        <w:pStyle w:val="ConsPlusTitle"/>
        <w:jc w:val="center"/>
        <w:rPr>
          <w:rFonts w:ascii="Times New Roman" w:hAnsi="Times New Roman" w:cs="Times New Roman"/>
        </w:rPr>
      </w:pPr>
    </w:p>
    <w:p w:rsidR="003C0F2A" w:rsidRPr="00054585" w:rsidRDefault="00054585">
      <w:pPr>
        <w:pStyle w:val="ConsPlusTitle"/>
        <w:jc w:val="center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ПИСЬМО</w:t>
      </w:r>
    </w:p>
    <w:p w:rsidR="003C0F2A" w:rsidRPr="00054585" w:rsidRDefault="00054585">
      <w:pPr>
        <w:pStyle w:val="ConsPlusTitle"/>
        <w:jc w:val="center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от 29 августа 2024 г. N 50069-СМ/09</w:t>
      </w:r>
    </w:p>
    <w:p w:rsidR="003C0F2A" w:rsidRPr="00054585" w:rsidRDefault="003C0F2A">
      <w:pPr>
        <w:pStyle w:val="ConsPlusNormal"/>
        <w:jc w:val="both"/>
        <w:rPr>
          <w:rFonts w:ascii="Times New Roman" w:hAnsi="Times New Roman" w:cs="Times New Roman"/>
        </w:rPr>
      </w:pPr>
    </w:p>
    <w:p w:rsidR="003C0F2A" w:rsidRPr="00054585" w:rsidRDefault="000545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Минстрой России в соответствии с поступающими обращениями, а также по результатам практики применения </w:t>
      </w:r>
      <w:r w:rsidRPr="00054585">
        <w:rPr>
          <w:rFonts w:ascii="Times New Roman" w:hAnsi="Times New Roman" w:cs="Times New Roman"/>
        </w:rPr>
        <w:t>Порядка</w:t>
      </w:r>
      <w:r w:rsidRPr="00054585">
        <w:rPr>
          <w:rFonts w:ascii="Times New Roman" w:hAnsi="Times New Roman" w:cs="Times New Roman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</w:t>
      </w:r>
      <w:r w:rsidRPr="00054585">
        <w:rPr>
          <w:rFonts w:ascii="Times New Roman" w:hAnsi="Times New Roman" w:cs="Times New Roman"/>
        </w:rPr>
        <w:t>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spellStart"/>
      <w:r w:rsidRPr="00054585">
        <w:rPr>
          <w:rFonts w:ascii="Times New Roman" w:hAnsi="Times New Roman" w:cs="Times New Roman"/>
        </w:rPr>
        <w:t>пр</w:t>
      </w:r>
      <w:proofErr w:type="spellEnd"/>
      <w:r w:rsidRPr="00054585">
        <w:rPr>
          <w:rFonts w:ascii="Times New Roman" w:hAnsi="Times New Roman" w:cs="Times New Roman"/>
        </w:rPr>
        <w:t xml:space="preserve"> (далее соответственно - НМЦК, Порядок </w:t>
      </w:r>
      <w:r w:rsidRPr="00054585">
        <w:rPr>
          <w:rFonts w:ascii="Times New Roman" w:hAnsi="Times New Roman" w:cs="Times New Roman"/>
        </w:rPr>
        <w:t>N 841/</w:t>
      </w:r>
      <w:proofErr w:type="spellStart"/>
      <w:r w:rsidRPr="00054585">
        <w:rPr>
          <w:rFonts w:ascii="Times New Roman" w:hAnsi="Times New Roman" w:cs="Times New Roman"/>
        </w:rPr>
        <w:t>пр</w:t>
      </w:r>
      <w:proofErr w:type="spellEnd"/>
      <w:r w:rsidRPr="00054585">
        <w:rPr>
          <w:rFonts w:ascii="Times New Roman" w:hAnsi="Times New Roman" w:cs="Times New Roman"/>
        </w:rPr>
        <w:t>), по вопросу пересчета сметной стоимости работ по строительству, реконструкции, капитальному ремонту, сносу объектов капитального строительства, работ по сохранению объектов культурного наследия (памятников истории и культуры) народов Российской Ф</w:t>
      </w:r>
      <w:r w:rsidRPr="00054585">
        <w:rPr>
          <w:rFonts w:ascii="Times New Roman" w:hAnsi="Times New Roman" w:cs="Times New Roman"/>
        </w:rPr>
        <w:t>едерации (далее - подрядные работы) в уровень цен на дату определения НМЦК, а также по вопросу выбора источника опубликования об индексах-дефляторах Минэкономразвития России по строке "Инвестиции в основной капитал", сообщает следующее.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Из положений </w:t>
      </w:r>
      <w:r w:rsidRPr="00054585">
        <w:rPr>
          <w:rFonts w:ascii="Times New Roman" w:hAnsi="Times New Roman" w:cs="Times New Roman"/>
        </w:rPr>
        <w:t>пунктов 8</w:t>
      </w:r>
      <w:r w:rsidRPr="00054585">
        <w:rPr>
          <w:rFonts w:ascii="Times New Roman" w:hAnsi="Times New Roman" w:cs="Times New Roman"/>
        </w:rPr>
        <w:t xml:space="preserve"> и </w:t>
      </w:r>
      <w:r w:rsidRPr="00054585">
        <w:rPr>
          <w:rFonts w:ascii="Times New Roman" w:hAnsi="Times New Roman" w:cs="Times New Roman"/>
        </w:rPr>
        <w:t>22</w:t>
      </w:r>
      <w:r w:rsidRPr="00054585">
        <w:rPr>
          <w:rFonts w:ascii="Times New Roman" w:hAnsi="Times New Roman" w:cs="Times New Roman"/>
        </w:rPr>
        <w:t xml:space="preserve"> Порядка N 841/</w:t>
      </w:r>
      <w:proofErr w:type="spellStart"/>
      <w:r w:rsidRPr="00054585">
        <w:rPr>
          <w:rFonts w:ascii="Times New Roman" w:hAnsi="Times New Roman" w:cs="Times New Roman"/>
        </w:rPr>
        <w:t>пр</w:t>
      </w:r>
      <w:proofErr w:type="spellEnd"/>
      <w:r w:rsidRPr="00054585">
        <w:rPr>
          <w:rFonts w:ascii="Times New Roman" w:hAnsi="Times New Roman" w:cs="Times New Roman"/>
        </w:rPr>
        <w:t xml:space="preserve"> следует, что для определения НМЦК </w:t>
      </w:r>
      <w:r w:rsidRPr="00054585">
        <w:rPr>
          <w:rFonts w:ascii="Times New Roman" w:hAnsi="Times New Roman" w:cs="Times New Roman"/>
        </w:rPr>
        <w:t>при осуществлении закупки подрядных работ сметная стоимость подрядных работ должна быть переведена из уровня цен на дату утверждения проектной документации в уровень цен на дату определения НМЦК, а также из уровня цен на дату определения НМЦК в уровень цен</w:t>
      </w:r>
      <w:r w:rsidRPr="00054585">
        <w:rPr>
          <w:rFonts w:ascii="Times New Roman" w:hAnsi="Times New Roman" w:cs="Times New Roman"/>
        </w:rPr>
        <w:t xml:space="preserve"> соответствующего периода реализации проекта.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1. Сметная стоимость подрядных работ переводится из уровня цен на дату утверждения проектной документации в уровень цен на дату определения НМЦК: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1) с применением официальной статистической информации об индекс</w:t>
      </w:r>
      <w:r w:rsidRPr="00054585">
        <w:rPr>
          <w:rFonts w:ascii="Times New Roman" w:hAnsi="Times New Roman" w:cs="Times New Roman"/>
        </w:rPr>
        <w:t>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 или индексов фактической инфляции (при наличии), устано</w:t>
      </w:r>
      <w:r w:rsidRPr="00054585">
        <w:rPr>
          <w:rFonts w:ascii="Times New Roman" w:hAnsi="Times New Roman" w:cs="Times New Roman"/>
        </w:rPr>
        <w:t>вленных уполномоченными органами исполнительной власти субъектов Российской Федерации, в случае осуществления закупок за счет средств бюджета субъекта Российской Федерации (далее - индекс фактической инфляции) (</w:t>
      </w:r>
      <w:r w:rsidRPr="00054585">
        <w:rPr>
          <w:rFonts w:ascii="Times New Roman" w:hAnsi="Times New Roman" w:cs="Times New Roman"/>
        </w:rPr>
        <w:t>абзац первый подпункта "а" пункта 8</w:t>
      </w:r>
      <w:r w:rsidRPr="00054585">
        <w:rPr>
          <w:rFonts w:ascii="Times New Roman" w:hAnsi="Times New Roman" w:cs="Times New Roman"/>
        </w:rPr>
        <w:t xml:space="preserve"> Порядка N 841/</w:t>
      </w:r>
      <w:proofErr w:type="spellStart"/>
      <w:r w:rsidRPr="00054585">
        <w:rPr>
          <w:rFonts w:ascii="Times New Roman" w:hAnsi="Times New Roman" w:cs="Times New Roman"/>
        </w:rPr>
        <w:t>пр</w:t>
      </w:r>
      <w:proofErr w:type="spellEnd"/>
      <w:r w:rsidRPr="00054585">
        <w:rPr>
          <w:rFonts w:ascii="Times New Roman" w:hAnsi="Times New Roman" w:cs="Times New Roman"/>
        </w:rPr>
        <w:t>);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2) если для определения НМЦК используется сметная документация, разработанная на основании применяемой на дату определения НМЦК сметно-нормативной б</w:t>
      </w:r>
      <w:r w:rsidRPr="00054585">
        <w:rPr>
          <w:rFonts w:ascii="Times New Roman" w:hAnsi="Times New Roman" w:cs="Times New Roman"/>
        </w:rPr>
        <w:t>азы с применением индексов изменения сметной стоимости строительства, размещаемых Минстроем России в федеральном реестре сметных нормативов (далее - ФРСН) и действующих на дату определения НМЦК (</w:t>
      </w:r>
      <w:r w:rsidRPr="00054585">
        <w:rPr>
          <w:rFonts w:ascii="Times New Roman" w:hAnsi="Times New Roman" w:cs="Times New Roman"/>
        </w:rPr>
        <w:t>абзац шестой подпункта "а" пункта 8</w:t>
      </w:r>
      <w:r w:rsidRPr="00054585">
        <w:rPr>
          <w:rFonts w:ascii="Times New Roman" w:hAnsi="Times New Roman" w:cs="Times New Roman"/>
        </w:rPr>
        <w:t xml:space="preserve"> Порядка N 841/</w:t>
      </w:r>
      <w:proofErr w:type="spellStart"/>
      <w:r w:rsidRPr="00054585">
        <w:rPr>
          <w:rFonts w:ascii="Times New Roman" w:hAnsi="Times New Roman" w:cs="Times New Roman"/>
        </w:rPr>
        <w:t>пр</w:t>
      </w:r>
      <w:proofErr w:type="spellEnd"/>
      <w:r w:rsidRPr="00054585">
        <w:rPr>
          <w:rFonts w:ascii="Times New Roman" w:hAnsi="Times New Roman" w:cs="Times New Roman"/>
        </w:rPr>
        <w:t>).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Таким образом, положения </w:t>
      </w:r>
      <w:r w:rsidRPr="00054585">
        <w:rPr>
          <w:rFonts w:ascii="Times New Roman" w:hAnsi="Times New Roman" w:cs="Times New Roman"/>
        </w:rPr>
        <w:t>Порядка</w:t>
      </w:r>
      <w:r w:rsidRPr="00054585">
        <w:rPr>
          <w:rFonts w:ascii="Times New Roman" w:hAnsi="Times New Roman" w:cs="Times New Roman"/>
        </w:rPr>
        <w:t xml:space="preserve"> N 841/</w:t>
      </w:r>
      <w:proofErr w:type="spellStart"/>
      <w:r w:rsidRPr="00054585">
        <w:rPr>
          <w:rFonts w:ascii="Times New Roman" w:hAnsi="Times New Roman" w:cs="Times New Roman"/>
        </w:rPr>
        <w:t>пр</w:t>
      </w:r>
      <w:proofErr w:type="spellEnd"/>
      <w:r w:rsidRPr="00054585">
        <w:rPr>
          <w:rFonts w:ascii="Times New Roman" w:hAnsi="Times New Roman" w:cs="Times New Roman"/>
        </w:rPr>
        <w:t xml:space="preserve"> предусматривают, что </w:t>
      </w:r>
      <w:r w:rsidRPr="00054585">
        <w:rPr>
          <w:rFonts w:ascii="Times New Roman" w:hAnsi="Times New Roman" w:cs="Times New Roman"/>
        </w:rPr>
        <w:t>если для определения НМЦК используется сметная документация, разработанная на основании применяемой на дату формирования НМЦК сметно-нормативной базы, то для пересчета сметной стоимости под</w:t>
      </w:r>
      <w:bookmarkStart w:id="0" w:name="_GoBack"/>
      <w:bookmarkEnd w:id="0"/>
      <w:r w:rsidRPr="00054585">
        <w:rPr>
          <w:rFonts w:ascii="Times New Roman" w:hAnsi="Times New Roman" w:cs="Times New Roman"/>
        </w:rPr>
        <w:t>рядных работ в уровень цен на дату определения НМЦК заказчик обязан</w:t>
      </w:r>
      <w:r w:rsidRPr="00054585">
        <w:rPr>
          <w:rFonts w:ascii="Times New Roman" w:hAnsi="Times New Roman" w:cs="Times New Roman"/>
        </w:rPr>
        <w:t xml:space="preserve"> использовать индексы изменения сметной стоимости, размещенные Минстроем России в ФРСН, действующие на дату определения НМЦК, а не индексы фактической инфляции.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Возможность пересчета сметной стоимости подрядных работ в уровень цен на дату определения НМЦК </w:t>
      </w:r>
      <w:r w:rsidRPr="00054585">
        <w:rPr>
          <w:rFonts w:ascii="Times New Roman" w:hAnsi="Times New Roman" w:cs="Times New Roman"/>
        </w:rPr>
        <w:t xml:space="preserve">с использованием индексов изменения сметной стоимости следует в том числе из положений </w:t>
      </w:r>
      <w:r w:rsidRPr="00054585">
        <w:rPr>
          <w:rFonts w:ascii="Times New Roman" w:hAnsi="Times New Roman" w:cs="Times New Roman"/>
        </w:rPr>
        <w:t>пункта 45(13)</w:t>
      </w:r>
      <w:r w:rsidRPr="00054585">
        <w:rPr>
          <w:rFonts w:ascii="Times New Roman" w:hAnsi="Times New Roman" w:cs="Times New Roman"/>
        </w:rPr>
        <w:t xml:space="preserve"> Положения об организации и проведения государственной экспертизы проектной документации и результатов </w:t>
      </w:r>
      <w:r w:rsidRPr="00054585">
        <w:rPr>
          <w:rFonts w:ascii="Times New Roman" w:hAnsi="Times New Roman" w:cs="Times New Roman"/>
        </w:rPr>
        <w:t xml:space="preserve">инженерных изысканий, утвержденного постановлением Правительства Российской Федерации от 5 марта 2007 г. N 145, согласно которому после получения положительного заключения государственной экспертизы, но до даты заключения государственного (муниципального) </w:t>
      </w:r>
      <w:r w:rsidRPr="00054585">
        <w:rPr>
          <w:rFonts w:ascii="Times New Roman" w:hAnsi="Times New Roman" w:cs="Times New Roman"/>
        </w:rPr>
        <w:t>контракта (договора), предусмотрено право пересчитать сметную стоимость, применив индексы изменения сметной стоимости строительства, действующие на дату пересчета сметной стоимости без направления такой сметной документации на повторную государственную экс</w:t>
      </w:r>
      <w:r w:rsidRPr="00054585">
        <w:rPr>
          <w:rFonts w:ascii="Times New Roman" w:hAnsi="Times New Roman" w:cs="Times New Roman"/>
        </w:rPr>
        <w:t>пертизу проектной документации в части проверки достоверности определения сметной стоимости.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В случае, если сметная документация разработана на основании сметно-нормативной базы, не применяемой на дату формирования НМЦК, то пересчет сметной стоимости подря</w:t>
      </w:r>
      <w:r w:rsidRPr="00054585">
        <w:rPr>
          <w:rFonts w:ascii="Times New Roman" w:hAnsi="Times New Roman" w:cs="Times New Roman"/>
        </w:rPr>
        <w:t>дных работ в уровень цен на дату определения НМЦК осуществляется с использованием индекса фактической инфляции.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2. Перевод сметной стоимости подрядных работ из уровня цен на дату определения НМЦК в уровень цен соответствующего периода реализации проекта ос</w:t>
      </w:r>
      <w:r w:rsidRPr="00054585">
        <w:rPr>
          <w:rFonts w:ascii="Times New Roman" w:hAnsi="Times New Roman" w:cs="Times New Roman"/>
        </w:rPr>
        <w:t>уществляется с применением индексов-дефляторов Минэкономразвития России по строке "Инвестиции в основной капитал (капитальные вложения)" или прогнозных индексов инфляции (при наличии), установленных уполномоченным органом исполнительной власти субъекта Рос</w:t>
      </w:r>
      <w:r w:rsidRPr="00054585">
        <w:rPr>
          <w:rFonts w:ascii="Times New Roman" w:hAnsi="Times New Roman" w:cs="Times New Roman"/>
        </w:rPr>
        <w:t>сийской Федерации, в случае осуществления закупок за счет средств бюджета субъекта Российской Федерации (далее - индекс прогнозной инфляции).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Индексы прогнозной инфляции формируются, отражаются и публикуются Минэкономразвития России: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lastRenderedPageBreak/>
        <w:t>1) в составе сценарных</w:t>
      </w:r>
      <w:r w:rsidRPr="00054585">
        <w:rPr>
          <w:rFonts w:ascii="Times New Roman" w:hAnsi="Times New Roman" w:cs="Times New Roman"/>
        </w:rPr>
        <w:t xml:space="preserve"> условий функционирования экономики Российской Федерации и основных параметров среднесрочного прогноза социально-экономического развития Российской Федерации (далее - сценарные условия и основные параметры среднесрочного прогноза);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2) в составе среднесрочн</w:t>
      </w:r>
      <w:r w:rsidRPr="00054585">
        <w:rPr>
          <w:rFonts w:ascii="Times New Roman" w:hAnsi="Times New Roman" w:cs="Times New Roman"/>
        </w:rPr>
        <w:t>ого прогноза социально-экономического развития Российской Федерации (далее - среднесрочный прогноз).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Из положений бюджетного законодательства Российской Федерации в части порядка разработки, внесения и утверждения проекта федерального бюджета, </w:t>
      </w:r>
      <w:r w:rsidRPr="00054585">
        <w:rPr>
          <w:rFonts w:ascii="Times New Roman" w:hAnsi="Times New Roman" w:cs="Times New Roman"/>
        </w:rPr>
        <w:t>Правил</w:t>
      </w:r>
      <w:r w:rsidRPr="00054585">
        <w:rPr>
          <w:rFonts w:ascii="Times New Roman" w:hAnsi="Times New Roman" w:cs="Times New Roman"/>
        </w:rPr>
        <w:t xml:space="preserve">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</w:t>
      </w:r>
      <w:r w:rsidRPr="00054585">
        <w:rPr>
          <w:rFonts w:ascii="Times New Roman" w:hAnsi="Times New Roman" w:cs="Times New Roman"/>
        </w:rPr>
        <w:t xml:space="preserve">од, утвержденных постановлением Правительства Российской Федерации от 14 ноября 2015 г. N 1234, а также Методических </w:t>
      </w:r>
      <w:r w:rsidRPr="00054585">
        <w:rPr>
          <w:rFonts w:ascii="Times New Roman" w:hAnsi="Times New Roman" w:cs="Times New Roman"/>
        </w:rPr>
        <w:t>рекомендаций</w:t>
      </w:r>
      <w:r w:rsidRPr="00054585">
        <w:rPr>
          <w:rFonts w:ascii="Times New Roman" w:hAnsi="Times New Roman" w:cs="Times New Roman"/>
        </w:rPr>
        <w:t xml:space="preserve"> по разработке, корректиро</w:t>
      </w:r>
      <w:r w:rsidRPr="00054585">
        <w:rPr>
          <w:rFonts w:ascii="Times New Roman" w:hAnsi="Times New Roman" w:cs="Times New Roman"/>
        </w:rPr>
        <w:t>вке, мониторингу среднесрочного прогноза социально-экономического развития Российской Федерации, утвержденных приказом Минэкономразвития России от 30 июня 2016 г. N 423, следует, что: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1) показатели, в том числе об индексах прогнозной инфляции, в составе сц</w:t>
      </w:r>
      <w:r w:rsidRPr="00054585">
        <w:rPr>
          <w:rFonts w:ascii="Times New Roman" w:hAnsi="Times New Roman" w:cs="Times New Roman"/>
        </w:rPr>
        <w:t>енарных условий и основных параметров среднесрочного прогноза отражают наиболее вероятные внешние и внутренние условия и характеристики социально-экономического развития Российской Федерации, процесс согласования которых может потребовать уточнения индексо</w:t>
      </w:r>
      <w:r w:rsidRPr="00054585">
        <w:rPr>
          <w:rFonts w:ascii="Times New Roman" w:hAnsi="Times New Roman" w:cs="Times New Roman"/>
        </w:rPr>
        <w:t>в-дефляторов;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2) при разработке и утверждении федерального закона о федеральном бюджете на очередной финансовый год и плановый период (далее - федеральный бюджет) используются показатели актуального среднесрочного прогноза, одобренного Правительством Росси</w:t>
      </w:r>
      <w:r w:rsidRPr="00054585">
        <w:rPr>
          <w:rFonts w:ascii="Times New Roman" w:hAnsi="Times New Roman" w:cs="Times New Roman"/>
        </w:rPr>
        <w:t>йской Федерации и опубликованного на официальном сайте Минэкономразвития России в информационно-телекоммуникационной сети "Интернет" (далее - актуальный среднесрочный прогноз).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Учитывая, что при разработке и утверждении федерального бюджета используются по</w:t>
      </w:r>
      <w:r w:rsidRPr="00054585">
        <w:rPr>
          <w:rFonts w:ascii="Times New Roman" w:hAnsi="Times New Roman" w:cs="Times New Roman"/>
        </w:rPr>
        <w:t>казатели актуального среднесрочного прогноза, а не показатели сценарных условий и основных параметров среднесрочного прогноза, при использовании прогнозных индексов Минэкономразвития России для перевода сметной стоимости подрядных работ из уровня цен на да</w:t>
      </w:r>
      <w:r w:rsidRPr="00054585">
        <w:rPr>
          <w:rFonts w:ascii="Times New Roman" w:hAnsi="Times New Roman" w:cs="Times New Roman"/>
        </w:rPr>
        <w:t>ту определения НМЦК в уровень цен соответствующего периода реализации проекта Минстрой России рекомендует использовать показатели актуального среднесрочного прогноза.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По состоянию на дату направления настоящего письма показатели актуального среднесрочного </w:t>
      </w:r>
      <w:r w:rsidRPr="00054585">
        <w:rPr>
          <w:rFonts w:ascii="Times New Roman" w:hAnsi="Times New Roman" w:cs="Times New Roman"/>
        </w:rPr>
        <w:t xml:space="preserve">прогноза публикуются на официальном сайте Минэкономразвития России в информационно-телекоммуникационной сети "Интернет" </w:t>
      </w:r>
      <w:r w:rsidRPr="00054585">
        <w:rPr>
          <w:rFonts w:ascii="Times New Roman" w:hAnsi="Times New Roman" w:cs="Times New Roman"/>
        </w:rPr>
        <w:t>https://economy.gov.ru/</w:t>
      </w:r>
      <w:r w:rsidRPr="00054585">
        <w:rPr>
          <w:rFonts w:ascii="Times New Roman" w:hAnsi="Times New Roman" w:cs="Times New Roman"/>
        </w:rPr>
        <w:t xml:space="preserve"> в разделе "Деятельность/Макроэкономика/Прогнозы социально-экономическ</w:t>
      </w:r>
      <w:r w:rsidRPr="00054585">
        <w:rPr>
          <w:rFonts w:ascii="Times New Roman" w:hAnsi="Times New Roman" w:cs="Times New Roman"/>
        </w:rPr>
        <w:t>ого развития".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 xml:space="preserve">Кроме того, показатели актуального среднесрочного прогноза доводятся до отдельных государственных органов власти и организаций письмами Минэкономразвития России в соответствии с </w:t>
      </w:r>
      <w:r w:rsidRPr="00054585">
        <w:rPr>
          <w:rFonts w:ascii="Times New Roman" w:hAnsi="Times New Roman" w:cs="Times New Roman"/>
        </w:rPr>
        <w:t>приказом</w:t>
      </w:r>
      <w:r w:rsidRPr="00054585">
        <w:rPr>
          <w:rFonts w:ascii="Times New Roman" w:hAnsi="Times New Roman" w:cs="Times New Roman"/>
        </w:rPr>
        <w:t xml:space="preserve"> Минэкономразвития России от 1 апреля 2020 г. N 190 "Об утверждении Порядка применения индексов цен и индексов-дефляторов по видам экономической деятельности, а</w:t>
      </w:r>
      <w:r w:rsidRPr="00054585">
        <w:rPr>
          <w:rFonts w:ascii="Times New Roman" w:hAnsi="Times New Roman" w:cs="Times New Roman"/>
        </w:rPr>
        <w:t xml:space="preserve"> также иных показателей в составе прогноза социально-экономического развития Российской Федерации при формировании цен на продукцию, поставляемую по государственному оборонному заказу", которые также публикуются на официальном сайте Минэкономразвития Росси</w:t>
      </w:r>
      <w:r w:rsidRPr="00054585">
        <w:rPr>
          <w:rFonts w:ascii="Times New Roman" w:hAnsi="Times New Roman" w:cs="Times New Roman"/>
        </w:rPr>
        <w:t xml:space="preserve">и в информационно-телекоммуникационной сети "Интернет" </w:t>
      </w:r>
      <w:r w:rsidRPr="00054585">
        <w:rPr>
          <w:rFonts w:ascii="Times New Roman" w:hAnsi="Times New Roman" w:cs="Times New Roman"/>
        </w:rPr>
        <w:t>https://economy.gov.ru/</w:t>
      </w:r>
      <w:r w:rsidRPr="00054585">
        <w:rPr>
          <w:rFonts w:ascii="Times New Roman" w:hAnsi="Times New Roman" w:cs="Times New Roman"/>
        </w:rPr>
        <w:t xml:space="preserve"> в вышеуказанном разделе, а также в разделе "Документы".</w:t>
      </w:r>
    </w:p>
    <w:p w:rsidR="003C0F2A" w:rsidRPr="00054585" w:rsidRDefault="000545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Данное письмо не является правовым актом, подготовлено на основании положений правовых актов, действующих на дату его подписания, и носит информационный характер.</w:t>
      </w:r>
    </w:p>
    <w:p w:rsidR="003C0F2A" w:rsidRPr="00054585" w:rsidRDefault="003C0F2A">
      <w:pPr>
        <w:pStyle w:val="ConsPlusNormal"/>
        <w:jc w:val="both"/>
        <w:rPr>
          <w:rFonts w:ascii="Times New Roman" w:hAnsi="Times New Roman" w:cs="Times New Roman"/>
        </w:rPr>
      </w:pPr>
    </w:p>
    <w:p w:rsidR="003C0F2A" w:rsidRPr="00054585" w:rsidRDefault="00054585">
      <w:pPr>
        <w:pStyle w:val="ConsPlusNormal"/>
        <w:jc w:val="right"/>
        <w:rPr>
          <w:rFonts w:ascii="Times New Roman" w:hAnsi="Times New Roman" w:cs="Times New Roman"/>
        </w:rPr>
      </w:pPr>
      <w:r w:rsidRPr="00054585">
        <w:rPr>
          <w:rFonts w:ascii="Times New Roman" w:hAnsi="Times New Roman" w:cs="Times New Roman"/>
        </w:rPr>
        <w:t>С.Г.МУЗЫЧЕНКО</w:t>
      </w:r>
    </w:p>
    <w:sectPr w:rsidR="003C0F2A" w:rsidRPr="00054585" w:rsidSect="001D4DFE">
      <w:footerReference w:type="first" r:id="rId6"/>
      <w:pgSz w:w="11906" w:h="16838"/>
      <w:pgMar w:top="993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4585">
      <w:r>
        <w:separator/>
      </w:r>
    </w:p>
  </w:endnote>
  <w:endnote w:type="continuationSeparator" w:id="0">
    <w:p w:rsidR="00000000" w:rsidRDefault="0005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Default="003C0F2A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4585">
      <w:r>
        <w:separator/>
      </w:r>
    </w:p>
  </w:footnote>
  <w:footnote w:type="continuationSeparator" w:id="0">
    <w:p w:rsidR="00000000" w:rsidRDefault="00054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0F2A"/>
    <w:rsid w:val="00054585"/>
    <w:rsid w:val="001D4DFE"/>
    <w:rsid w:val="003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F109122-4012-4385-B188-7D3F109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D4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DFE"/>
  </w:style>
  <w:style w:type="paragraph" w:styleId="a5">
    <w:name w:val="footer"/>
    <w:basedOn w:val="a"/>
    <w:link w:val="a6"/>
    <w:uiPriority w:val="99"/>
    <w:unhideWhenUsed/>
    <w:rsid w:val="001D4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1262</Words>
  <Characters>7199</Characters>
  <Application>Microsoft Office Word</Application>
  <DocSecurity>0</DocSecurity>
  <Lines>59</Lines>
  <Paragraphs>16</Paragraphs>
  <ScaleCrop>false</ScaleCrop>
  <Company>КонсультантПлюс Версия 4024.00.31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29.08.2024 N 50069-СМ/09
&lt;О пересчете сметной стоимости работ по строительству, реконструкции, капитальному ремонту, сносу объектов капитального строительства, работ по сохранению культурного наследия народов РФ&gt;</dc:title>
  <cp:lastModifiedBy>Анна Ю. Шульц</cp:lastModifiedBy>
  <cp:revision>3</cp:revision>
  <dcterms:created xsi:type="dcterms:W3CDTF">2024-09-06T07:52:00Z</dcterms:created>
  <dcterms:modified xsi:type="dcterms:W3CDTF">2024-09-06T07:56:00Z</dcterms:modified>
</cp:coreProperties>
</file>